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74" w:rsidRPr="00FB536C" w:rsidRDefault="00D66774" w:rsidP="00FB536C">
      <w:pPr>
        <w:pStyle w:val="NoSpacing"/>
        <w:jc w:val="center"/>
        <w:rPr>
          <w:sz w:val="40"/>
          <w:szCs w:val="40"/>
        </w:rPr>
      </w:pPr>
      <w:r w:rsidRPr="00FB536C">
        <w:rPr>
          <w:sz w:val="40"/>
          <w:szCs w:val="40"/>
        </w:rPr>
        <w:t>ДОКЛАД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по чл.26а, ал.4 от Закона за народните читалища (ЗНЧ)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jc w:val="center"/>
        <w:rPr>
          <w:sz w:val="28"/>
          <w:szCs w:val="28"/>
        </w:rPr>
      </w:pPr>
      <w:r w:rsidRPr="008C1BEC">
        <w:rPr>
          <w:sz w:val="28"/>
          <w:szCs w:val="28"/>
        </w:rPr>
        <w:t>ЗА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ОСЪЩЕСТВЕНИТЕ ЧИТАЛИЩНИ ДЕЙНОСТИ В ИЗПЪЛНЕНИЕ НА ПРЕДЛОЖЕНИЕО ПО ЧЛ.26а, АЛ.1 ОТ ЗНЧ ЗА ДЕЙНОСТТА НА НАРОДНОТО ЧИТАЛИЩЕ ЗА 201</w:t>
      </w:r>
      <w:r>
        <w:rPr>
          <w:sz w:val="28"/>
          <w:szCs w:val="28"/>
          <w:lang w:val="en-US"/>
        </w:rPr>
        <w:t>9</w:t>
      </w:r>
      <w:r w:rsidRPr="008C1BEC">
        <w:rPr>
          <w:sz w:val="28"/>
          <w:szCs w:val="28"/>
        </w:rPr>
        <w:t>г. И ЗАЛОЖЕНИ В ОБЩИНСКАТА ПРОГРАМА ПО ЧЛ.26а, АЛ.2 ЗА 20</w:t>
      </w:r>
      <w:r>
        <w:rPr>
          <w:sz w:val="28"/>
          <w:szCs w:val="28"/>
          <w:lang w:val="en-US"/>
        </w:rPr>
        <w:t>20</w:t>
      </w:r>
      <w:r w:rsidRPr="008C1BEC">
        <w:rPr>
          <w:sz w:val="28"/>
          <w:szCs w:val="28"/>
        </w:rPr>
        <w:t>г.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Наименование на народното читалище:</w:t>
      </w:r>
      <w:r w:rsidRPr="008C1BEC">
        <w:rPr>
          <w:sz w:val="28"/>
          <w:szCs w:val="28"/>
        </w:rPr>
        <w:br/>
      </w:r>
    </w:p>
    <w:p w:rsidR="00D66774" w:rsidRPr="008C1BEC" w:rsidRDefault="00D66774" w:rsidP="00BB1732">
      <w:pPr>
        <w:pStyle w:val="NoSpacing"/>
        <w:tabs>
          <w:tab w:val="right" w:pos="9072"/>
        </w:tabs>
        <w:rPr>
          <w:sz w:val="28"/>
          <w:szCs w:val="28"/>
        </w:rPr>
      </w:pPr>
      <w:r w:rsidRPr="008C1BEC">
        <w:rPr>
          <w:sz w:val="28"/>
          <w:szCs w:val="28"/>
        </w:rPr>
        <w:t>НЧ „Отец Писий – 1928г.“</w:t>
      </w:r>
      <w:r>
        <w:rPr>
          <w:sz w:val="28"/>
          <w:szCs w:val="28"/>
        </w:rPr>
        <w:tab/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Седалище на народното читалище: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с.Старчево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п.к.2861,общ.Петрич, обл.Благоевград, пл. „Възраждане“ №1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ЕИК по БУЛСТАТ:000015600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№ в регистъра на Министерство на културата: 1871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Клонове на Народното читалище: НЕ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Име на лицето, представляващо Народното читалище:</w:t>
      </w:r>
      <w:r w:rsidRPr="008C1BEC">
        <w:rPr>
          <w:sz w:val="28"/>
          <w:szCs w:val="28"/>
        </w:rPr>
        <w:br/>
      </w:r>
    </w:p>
    <w:p w:rsidR="00D66774" w:rsidRPr="00E73724" w:rsidRDefault="00D66774" w:rsidP="00FB536C">
      <w:pPr>
        <w:pStyle w:val="NoSpacing"/>
        <w:rPr>
          <w:sz w:val="28"/>
          <w:szCs w:val="28"/>
          <w:lang w:val="en-US"/>
        </w:rPr>
      </w:pPr>
      <w:r w:rsidRPr="008C1BEC">
        <w:rPr>
          <w:sz w:val="28"/>
          <w:szCs w:val="28"/>
        </w:rPr>
        <w:t>Председател: Йорданка Славчева Янкулова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Секретар: Костадин Петров Гулев</w:t>
      </w:r>
    </w:p>
    <w:p w:rsidR="00D66774" w:rsidRPr="008C1BEC" w:rsidRDefault="00D66774" w:rsidP="00FB536C">
      <w:pPr>
        <w:pStyle w:val="NoSpacing"/>
        <w:rPr>
          <w:sz w:val="28"/>
          <w:szCs w:val="28"/>
        </w:rPr>
      </w:pPr>
    </w:p>
    <w:p w:rsidR="00D66774" w:rsidRPr="008C1BEC" w:rsidRDefault="00D66774" w:rsidP="00FB536C">
      <w:pPr>
        <w:pStyle w:val="NoSpacing"/>
        <w:rPr>
          <w:sz w:val="28"/>
          <w:szCs w:val="28"/>
        </w:rPr>
      </w:pPr>
      <w:r w:rsidRPr="008C1BEC">
        <w:rPr>
          <w:sz w:val="28"/>
          <w:szCs w:val="28"/>
        </w:rPr>
        <w:t>тел. за контакти: 0876876817</w:t>
      </w: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Default="00D66774" w:rsidP="00FB536C">
      <w:pPr>
        <w:pStyle w:val="NoSpacing"/>
        <w:rPr>
          <w:sz w:val="32"/>
          <w:szCs w:val="32"/>
        </w:rPr>
      </w:pPr>
    </w:p>
    <w:p w:rsidR="00D66774" w:rsidRPr="008C1BEC" w:rsidRDefault="00D66774" w:rsidP="008C1BEC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Организационна дейност и институционално развитие, поддържане и обогатяване на материалната база.</w:t>
      </w:r>
    </w:p>
    <w:p w:rsidR="00D66774" w:rsidRDefault="00D66774" w:rsidP="008C1BEC">
      <w:pPr>
        <w:pStyle w:val="NoSpacing"/>
        <w:rPr>
          <w:sz w:val="32"/>
          <w:szCs w:val="32"/>
        </w:rPr>
      </w:pPr>
    </w:p>
    <w:p w:rsidR="00D66774" w:rsidRPr="008C1BEC" w:rsidRDefault="00D66774" w:rsidP="008C1BEC">
      <w:pPr>
        <w:pStyle w:val="NoSpacing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Организационна дейност и институционално развитие:</w:t>
      </w:r>
    </w:p>
    <w:p w:rsidR="00D66774" w:rsidRDefault="00D66774" w:rsidP="008C1BEC">
      <w:pPr>
        <w:pStyle w:val="NoSpacing"/>
        <w:ind w:left="720"/>
        <w:rPr>
          <w:sz w:val="32"/>
          <w:szCs w:val="32"/>
        </w:rPr>
      </w:pPr>
    </w:p>
    <w:p w:rsidR="00D66774" w:rsidRPr="008C1BEC" w:rsidRDefault="00D66774" w:rsidP="008C1BEC">
      <w:pPr>
        <w:pStyle w:val="NoSpacing"/>
        <w:ind w:left="720"/>
        <w:rPr>
          <w:sz w:val="28"/>
          <w:szCs w:val="28"/>
        </w:rPr>
      </w:pPr>
      <w:r w:rsidRPr="008C1BEC">
        <w:rPr>
          <w:sz w:val="28"/>
          <w:szCs w:val="28"/>
        </w:rPr>
        <w:t>Социален обхват на целевите групи, с които работи читалището (деца и учащи, работещи, безработни, пенсионери и др. – процентно съотноение):</w:t>
      </w:r>
    </w:p>
    <w:p w:rsidR="00D66774" w:rsidRPr="008C1BEC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Pr="008C1BEC" w:rsidRDefault="00D66774" w:rsidP="008C1BE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8C1BEC">
        <w:rPr>
          <w:sz w:val="28"/>
          <w:szCs w:val="28"/>
        </w:rPr>
        <w:t>деца и учащи – 49%</w:t>
      </w:r>
    </w:p>
    <w:p w:rsidR="00D66774" w:rsidRPr="008C1BEC" w:rsidRDefault="00D66774" w:rsidP="008C1BE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8C1BEC">
        <w:rPr>
          <w:sz w:val="28"/>
          <w:szCs w:val="28"/>
        </w:rPr>
        <w:t>работещи – 21%</w:t>
      </w:r>
    </w:p>
    <w:p w:rsidR="00D66774" w:rsidRPr="008C1BEC" w:rsidRDefault="00D66774" w:rsidP="008C1BE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8C1BEC">
        <w:rPr>
          <w:sz w:val="28"/>
          <w:szCs w:val="28"/>
        </w:rPr>
        <w:t>безработни – 16%</w:t>
      </w:r>
    </w:p>
    <w:p w:rsidR="00D66774" w:rsidRPr="008C1BEC" w:rsidRDefault="00D66774" w:rsidP="008C1BE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8C1BEC">
        <w:rPr>
          <w:sz w:val="28"/>
          <w:szCs w:val="28"/>
        </w:rPr>
        <w:t>пенсионери – 14%</w:t>
      </w:r>
    </w:p>
    <w:p w:rsidR="00D66774" w:rsidRPr="008C1BEC" w:rsidRDefault="00D66774" w:rsidP="008C1BEC">
      <w:pPr>
        <w:pStyle w:val="NoSpacing"/>
        <w:ind w:left="10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8"/>
        <w:gridCol w:w="1950"/>
      </w:tblGrid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 читалищни членове(общо), в т.ч.: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Индивидуални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  <w:lang w:val="en-US"/>
              </w:rPr>
            </w:pPr>
            <w:r w:rsidRPr="002E23C2">
              <w:rPr>
                <w:sz w:val="28"/>
                <w:szCs w:val="28"/>
                <w:lang w:val="en-US"/>
              </w:rPr>
              <w:t>60</w:t>
            </w: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Колективни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32"/>
                <w:szCs w:val="32"/>
              </w:rPr>
            </w:pPr>
            <w:r w:rsidRPr="002E23C2">
              <w:rPr>
                <w:sz w:val="32"/>
                <w:szCs w:val="32"/>
              </w:rPr>
              <w:t>-</w:t>
            </w: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Почетни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32"/>
                <w:szCs w:val="32"/>
              </w:rPr>
            </w:pPr>
            <w:r w:rsidRPr="002E23C2">
              <w:rPr>
                <w:sz w:val="32"/>
                <w:szCs w:val="32"/>
              </w:rPr>
              <w:t>-</w:t>
            </w:r>
          </w:p>
        </w:tc>
      </w:tr>
    </w:tbl>
    <w:p w:rsidR="00D66774" w:rsidRDefault="00D66774" w:rsidP="008C1BEC">
      <w:pPr>
        <w:pStyle w:val="NoSpacing"/>
        <w:ind w:left="720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8"/>
        <w:gridCol w:w="1950"/>
      </w:tblGrid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 редовни общи събрания (общо), в т.ч.: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32"/>
                <w:szCs w:val="32"/>
              </w:rPr>
            </w:pP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Редовни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1</w:t>
            </w: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Извънредни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</w:tr>
    </w:tbl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8"/>
        <w:gridCol w:w="1950"/>
      </w:tblGrid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 проведени заседания на читалищното настоятелство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  <w:lang w:val="en-US"/>
              </w:rPr>
            </w:pPr>
            <w:r w:rsidRPr="002E23C2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8"/>
        <w:gridCol w:w="1950"/>
      </w:tblGrid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Длъжност на щатен пресонал: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</w:t>
            </w: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Секретар-библиотекар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1</w:t>
            </w:r>
          </w:p>
        </w:tc>
      </w:tr>
      <w:tr w:rsidR="00D66774" w:rsidRPr="002E23C2">
        <w:tc>
          <w:tcPr>
            <w:tcW w:w="6618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 xml:space="preserve">                                                                     Общ брой:</w:t>
            </w:r>
          </w:p>
        </w:tc>
        <w:tc>
          <w:tcPr>
            <w:tcW w:w="1950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1</w:t>
            </w:r>
          </w:p>
        </w:tc>
      </w:tr>
    </w:tbl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66774" w:rsidRPr="002E23C2">
        <w:tc>
          <w:tcPr>
            <w:tcW w:w="9212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 xml:space="preserve">Членство в организации (Съюз на народните читалища, читалищни сдружения, други местни, регионални, национални, междунаридни), в т.ч.: </w:t>
            </w:r>
            <w:r w:rsidRPr="002E23C2"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D66774" w:rsidRPr="002E23C2">
        <w:tc>
          <w:tcPr>
            <w:tcW w:w="9212" w:type="dxa"/>
          </w:tcPr>
          <w:p w:rsidR="00D66774" w:rsidRPr="002E23C2" w:rsidRDefault="00D66774" w:rsidP="008C1BEC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Съюз на народните читалища</w:t>
            </w:r>
          </w:p>
        </w:tc>
      </w:tr>
    </w:tbl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Default="00D66774" w:rsidP="008C1BEC">
      <w:pPr>
        <w:pStyle w:val="NoSpacing"/>
        <w:ind w:left="720"/>
        <w:rPr>
          <w:sz w:val="28"/>
          <w:szCs w:val="28"/>
        </w:rPr>
      </w:pPr>
    </w:p>
    <w:p w:rsidR="00D66774" w:rsidRPr="0055565E" w:rsidRDefault="00D66774" w:rsidP="00FE408D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55565E">
        <w:rPr>
          <w:sz w:val="32"/>
          <w:szCs w:val="32"/>
        </w:rPr>
        <w:t>Поддържане и обогатяване на материалната база: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Сграден фонд:</w:t>
      </w:r>
    </w:p>
    <w:p w:rsidR="00D66774" w:rsidRPr="00C50D53" w:rsidRDefault="00D66774" w:rsidP="00FE408D">
      <w:pPr>
        <w:pStyle w:val="NoSpacing"/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Наличие на собствена, или предоставена за безвъзмездно ползване, сграда на читалището: </w:t>
      </w:r>
      <w:r w:rsidRPr="00C50D53">
        <w:rPr>
          <w:b/>
          <w:bCs/>
          <w:sz w:val="28"/>
          <w:szCs w:val="28"/>
        </w:rPr>
        <w:t>ДА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Pr="00C50D53" w:rsidRDefault="00D66774" w:rsidP="00FE408D">
      <w:pPr>
        <w:pStyle w:val="NoSpacing"/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>Обща площ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): </w:t>
      </w:r>
      <w:r w:rsidRPr="00C50D53">
        <w:rPr>
          <w:b/>
          <w:bCs/>
          <w:sz w:val="28"/>
          <w:szCs w:val="28"/>
        </w:rPr>
        <w:t>313.7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Зали-брой: </w:t>
      </w:r>
      <w:r w:rsidRPr="00C50D53">
        <w:rPr>
          <w:b/>
          <w:bCs/>
          <w:sz w:val="28"/>
          <w:szCs w:val="28"/>
        </w:rPr>
        <w:t>3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Кабинети-брой: </w:t>
      </w:r>
      <w:r w:rsidRPr="00C50D53">
        <w:rPr>
          <w:b/>
          <w:bCs/>
          <w:sz w:val="28"/>
          <w:szCs w:val="28"/>
        </w:rPr>
        <w:t>1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Други (опишете): </w:t>
      </w:r>
      <w:r w:rsidRPr="00C50D53">
        <w:rPr>
          <w:b/>
          <w:bCs/>
          <w:sz w:val="28"/>
          <w:szCs w:val="28"/>
        </w:rPr>
        <w:t>няма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Pr="00A76D79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Вид и състояние (опишете): лошо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Последно извършени ремонтни дейности (вид дейности, година, стойност, финансиращ орган):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6"/>
        <w:gridCol w:w="1170"/>
        <w:gridCol w:w="2268"/>
        <w:gridCol w:w="3084"/>
      </w:tblGrid>
      <w:tr w:rsidR="00D66774" w:rsidRPr="002E23C2">
        <w:tc>
          <w:tcPr>
            <w:tcW w:w="2046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Вид ремонтни дейности</w:t>
            </w:r>
          </w:p>
        </w:tc>
        <w:tc>
          <w:tcPr>
            <w:tcW w:w="1170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Година</w:t>
            </w:r>
          </w:p>
        </w:tc>
        <w:tc>
          <w:tcPr>
            <w:tcW w:w="2268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Стойност,лв.</w:t>
            </w:r>
          </w:p>
        </w:tc>
        <w:tc>
          <w:tcPr>
            <w:tcW w:w="3084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Финансиращ орган (държава,община, др.)</w:t>
            </w:r>
          </w:p>
        </w:tc>
      </w:tr>
      <w:tr w:rsidR="00D66774" w:rsidRPr="002E23C2">
        <w:tc>
          <w:tcPr>
            <w:tcW w:w="2046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няма</w:t>
            </w:r>
          </w:p>
        </w:tc>
        <w:tc>
          <w:tcPr>
            <w:tcW w:w="1170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</w:tr>
    </w:tbl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Последно доставен сценичен реквизит (носии, музикални инструменти и др.), сценично оборудване и др.:</w:t>
      </w:r>
    </w:p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3"/>
        <w:gridCol w:w="1134"/>
        <w:gridCol w:w="1134"/>
        <w:gridCol w:w="1843"/>
        <w:gridCol w:w="3084"/>
      </w:tblGrid>
      <w:tr w:rsidR="00D66774" w:rsidRPr="002E23C2">
        <w:tc>
          <w:tcPr>
            <w:tcW w:w="1373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Вид</w:t>
            </w:r>
          </w:p>
        </w:tc>
        <w:tc>
          <w:tcPr>
            <w:tcW w:w="1134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</w:t>
            </w:r>
          </w:p>
        </w:tc>
        <w:tc>
          <w:tcPr>
            <w:tcW w:w="1134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Година</w:t>
            </w:r>
          </w:p>
        </w:tc>
        <w:tc>
          <w:tcPr>
            <w:tcW w:w="1843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Стойност, лв.</w:t>
            </w:r>
          </w:p>
        </w:tc>
        <w:tc>
          <w:tcPr>
            <w:tcW w:w="3084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Финансиращ орган (държава,община, др.)</w:t>
            </w:r>
          </w:p>
        </w:tc>
      </w:tr>
      <w:tr w:rsidR="00D66774" w:rsidRPr="002E23C2">
        <w:tc>
          <w:tcPr>
            <w:tcW w:w="1373" w:type="dxa"/>
          </w:tcPr>
          <w:p w:rsidR="00D66774" w:rsidRPr="002E23C2" w:rsidRDefault="00D66774" w:rsidP="00FE408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няма</w:t>
            </w:r>
          </w:p>
        </w:tc>
        <w:tc>
          <w:tcPr>
            <w:tcW w:w="1134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D66774" w:rsidRPr="002E23C2" w:rsidRDefault="00D66774" w:rsidP="002E23C2">
            <w:pPr>
              <w:pStyle w:val="NoSpacing"/>
              <w:jc w:val="center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-</w:t>
            </w:r>
          </w:p>
        </w:tc>
      </w:tr>
    </w:tbl>
    <w:p w:rsidR="00D66774" w:rsidRDefault="00D66774" w:rsidP="00FE408D">
      <w:pPr>
        <w:pStyle w:val="NoSpacing"/>
        <w:ind w:left="720"/>
        <w:rPr>
          <w:sz w:val="28"/>
          <w:szCs w:val="28"/>
        </w:rPr>
      </w:pPr>
    </w:p>
    <w:p w:rsidR="00D66774" w:rsidRPr="0055565E" w:rsidRDefault="00D66774" w:rsidP="00C50D53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55565E">
        <w:rPr>
          <w:sz w:val="32"/>
          <w:szCs w:val="32"/>
        </w:rPr>
        <w:t>Библиотечно и информационно обслужване.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Наличие на библиотека и библиотечен фонд: </w:t>
      </w:r>
      <w:r w:rsidRPr="00C50D53">
        <w:rPr>
          <w:b/>
          <w:bCs/>
          <w:sz w:val="28"/>
          <w:szCs w:val="28"/>
        </w:rPr>
        <w:t>ДА</w:t>
      </w: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Библиотечен фонд (брой библиотечни единици): </w:t>
      </w:r>
      <w:r>
        <w:rPr>
          <w:b/>
          <w:bCs/>
          <w:sz w:val="28"/>
          <w:szCs w:val="28"/>
          <w:lang w:val="en-US"/>
        </w:rPr>
        <w:t>9321</w:t>
      </w:r>
      <w:r w:rsidRPr="00C50D53">
        <w:rPr>
          <w:b/>
          <w:bCs/>
          <w:sz w:val="28"/>
          <w:szCs w:val="28"/>
        </w:rPr>
        <w:t xml:space="preserve"> бр.</w:t>
      </w:r>
    </w:p>
    <w:p w:rsidR="00D66774" w:rsidRPr="00C50D53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 w:rsidRPr="00C50D53">
        <w:rPr>
          <w:sz w:val="28"/>
          <w:szCs w:val="28"/>
        </w:rPr>
        <w:t>Наличие на читалня, фондохранилище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ДА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Читалня (брой места, площ –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състояние – отлично, мн.добро, добро, лошо) : </w:t>
      </w:r>
      <w:r>
        <w:rPr>
          <w:b/>
          <w:bCs/>
          <w:sz w:val="28"/>
          <w:szCs w:val="28"/>
        </w:rPr>
        <w:t>ДА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Читалня – </w:t>
      </w:r>
      <w:r w:rsidRPr="00C50D53">
        <w:rPr>
          <w:b/>
          <w:bCs/>
          <w:sz w:val="28"/>
          <w:szCs w:val="28"/>
        </w:rPr>
        <w:t>26м</w:t>
      </w:r>
      <w:r w:rsidRPr="00C50D53">
        <w:rPr>
          <w:b/>
          <w:bCs/>
          <w:sz w:val="28"/>
          <w:szCs w:val="28"/>
          <w:vertAlign w:val="superscript"/>
        </w:rPr>
        <w:t>2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Състояние – </w:t>
      </w:r>
      <w:r>
        <w:rPr>
          <w:b/>
          <w:bCs/>
          <w:sz w:val="28"/>
          <w:szCs w:val="28"/>
        </w:rPr>
        <w:t>лошо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Фондхранилище (площ -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състояние – отлично,, мн.добро, добро, лошо) : </w:t>
      </w:r>
      <w:r>
        <w:rPr>
          <w:b/>
          <w:bCs/>
          <w:sz w:val="28"/>
          <w:szCs w:val="28"/>
        </w:rPr>
        <w:t>ДА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Фондхранилище: </w:t>
      </w:r>
      <w:r>
        <w:rPr>
          <w:b/>
          <w:bCs/>
          <w:sz w:val="28"/>
          <w:szCs w:val="28"/>
        </w:rPr>
        <w:t>53м</w:t>
      </w:r>
      <w:r>
        <w:rPr>
          <w:b/>
          <w:bCs/>
          <w:sz w:val="28"/>
          <w:szCs w:val="28"/>
          <w:vertAlign w:val="superscript"/>
        </w:rPr>
        <w:t>2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Състояние: </w:t>
      </w:r>
      <w:r>
        <w:rPr>
          <w:b/>
          <w:bCs/>
          <w:sz w:val="28"/>
          <w:szCs w:val="28"/>
        </w:rPr>
        <w:t>лошо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Набавени нови библиотечни материали през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г. (вид, брой):</w:t>
      </w:r>
      <w:r>
        <w:rPr>
          <w:b/>
          <w:bCs/>
          <w:sz w:val="28"/>
          <w:szCs w:val="28"/>
        </w:rPr>
        <w:t>ДА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D66774" w:rsidRPr="002E23C2"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Вид</w:t>
            </w:r>
          </w:p>
        </w:tc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</w:t>
            </w:r>
          </w:p>
        </w:tc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Гласувана сума, лв.</w:t>
            </w:r>
          </w:p>
        </w:tc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Изразходвана сума, лв.</w:t>
            </w:r>
          </w:p>
        </w:tc>
      </w:tr>
      <w:tr w:rsidR="00D66774" w:rsidRPr="002E23C2"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Художествена литература</w:t>
            </w:r>
          </w:p>
        </w:tc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  <w:lang w:val="en-US"/>
              </w:rPr>
            </w:pPr>
            <w:r w:rsidRPr="002E23C2">
              <w:rPr>
                <w:sz w:val="28"/>
                <w:szCs w:val="28"/>
              </w:rPr>
              <w:t>1</w:t>
            </w:r>
            <w:r w:rsidRPr="002E23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03" w:type="dxa"/>
          </w:tcPr>
          <w:p w:rsidR="00D66774" w:rsidRPr="002E23C2" w:rsidRDefault="00D66774" w:rsidP="00C50D53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100,00</w:t>
            </w:r>
            <w:r w:rsidRPr="002E23C2">
              <w:rPr>
                <w:sz w:val="28"/>
                <w:szCs w:val="28"/>
                <w:lang w:val="en-US"/>
              </w:rPr>
              <w:t xml:space="preserve"> </w:t>
            </w:r>
            <w:r w:rsidRPr="002E23C2">
              <w:rPr>
                <w:sz w:val="28"/>
                <w:szCs w:val="28"/>
              </w:rPr>
              <w:t>лв.</w:t>
            </w:r>
          </w:p>
        </w:tc>
        <w:tc>
          <w:tcPr>
            <w:tcW w:w="2303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100,00</w:t>
            </w:r>
            <w:r w:rsidRPr="002E23C2">
              <w:rPr>
                <w:sz w:val="28"/>
                <w:szCs w:val="28"/>
                <w:lang w:val="en-US"/>
              </w:rPr>
              <w:t xml:space="preserve"> </w:t>
            </w:r>
            <w:r w:rsidRPr="002E23C2">
              <w:rPr>
                <w:sz w:val="28"/>
                <w:szCs w:val="28"/>
              </w:rPr>
              <w:t>лв.</w:t>
            </w:r>
          </w:p>
        </w:tc>
      </w:tr>
    </w:tbl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Абонамент на периодични издания през 2019г. (вид, брой): </w:t>
      </w:r>
      <w:r>
        <w:rPr>
          <w:b/>
          <w:bCs/>
          <w:sz w:val="28"/>
          <w:szCs w:val="28"/>
        </w:rPr>
        <w:t>НЕ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Брой читатели и читателски посещения за 2019г.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Брой читатели: </w:t>
      </w:r>
      <w:r>
        <w:rPr>
          <w:b/>
          <w:bCs/>
          <w:sz w:val="28"/>
          <w:szCs w:val="28"/>
        </w:rPr>
        <w:t>123 бр.</w:t>
      </w: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Брой читателски посещения: </w:t>
      </w:r>
      <w:r>
        <w:rPr>
          <w:b/>
          <w:bCs/>
          <w:sz w:val="28"/>
          <w:szCs w:val="28"/>
        </w:rPr>
        <w:t>3131 бр.</w:t>
      </w: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Степен на автоматизация: </w:t>
      </w:r>
      <w:r w:rsidRPr="00A91945">
        <w:rPr>
          <w:b/>
          <w:bCs/>
          <w:sz w:val="28"/>
          <w:szCs w:val="28"/>
        </w:rPr>
        <w:t>няма</w:t>
      </w: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Наличие на специализиран софтуер: </w:t>
      </w:r>
      <w:r>
        <w:rPr>
          <w:b/>
          <w:bCs/>
          <w:sz w:val="28"/>
          <w:szCs w:val="28"/>
        </w:rPr>
        <w:t>няма</w:t>
      </w:r>
    </w:p>
    <w:p w:rsidR="00D66774" w:rsidRDefault="00D66774" w:rsidP="00C50D53">
      <w:pPr>
        <w:pStyle w:val="NoSpacing"/>
        <w:ind w:left="1080"/>
        <w:rPr>
          <w:sz w:val="28"/>
          <w:szCs w:val="28"/>
        </w:rPr>
      </w:pP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Предоставени компютри и офис техника (вид, брой) и интернет услуги в читалището:</w:t>
      </w:r>
      <w:r>
        <w:rPr>
          <w:b/>
          <w:bCs/>
          <w:sz w:val="28"/>
          <w:szCs w:val="28"/>
        </w:rPr>
        <w:t xml:space="preserve"> няма</w:t>
      </w:r>
    </w:p>
    <w:p w:rsidR="00D66774" w:rsidRDefault="00D66774" w:rsidP="00C50D53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A91945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 </w:t>
      </w:r>
      <w:r>
        <w:rPr>
          <w:b/>
          <w:bCs/>
          <w:sz w:val="28"/>
          <w:szCs w:val="28"/>
        </w:rPr>
        <w:t>ДА</w:t>
      </w:r>
    </w:p>
    <w:p w:rsidR="00D66774" w:rsidRDefault="00D66774" w:rsidP="00A91945">
      <w:pPr>
        <w:pStyle w:val="NoSpacing"/>
        <w:ind w:left="108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66774" w:rsidRPr="002E23C2"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Събития, в т.ч.</w:t>
            </w:r>
          </w:p>
        </w:tc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Брой</w:t>
            </w:r>
          </w:p>
        </w:tc>
      </w:tr>
      <w:tr w:rsidR="00D66774" w:rsidRPr="002E23C2"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Литературни четения</w:t>
            </w:r>
          </w:p>
        </w:tc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5</w:t>
            </w:r>
          </w:p>
        </w:tc>
      </w:tr>
      <w:tr w:rsidR="00D66774" w:rsidRPr="002E23C2"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Литературни вечери</w:t>
            </w:r>
          </w:p>
        </w:tc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7</w:t>
            </w:r>
          </w:p>
        </w:tc>
      </w:tr>
      <w:tr w:rsidR="00D66774" w:rsidRPr="002E23C2">
        <w:trPr>
          <w:trHeight w:val="374"/>
        </w:trPr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Тематични книжни изложби</w:t>
            </w:r>
          </w:p>
        </w:tc>
        <w:tc>
          <w:tcPr>
            <w:tcW w:w="4606" w:type="dxa"/>
          </w:tcPr>
          <w:p w:rsidR="00D66774" w:rsidRPr="002E23C2" w:rsidRDefault="00D66774" w:rsidP="00A91945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4</w:t>
            </w:r>
          </w:p>
        </w:tc>
      </w:tr>
    </w:tbl>
    <w:p w:rsidR="00D66774" w:rsidRDefault="00D66774" w:rsidP="00A91945">
      <w:pPr>
        <w:pStyle w:val="NoSpacing"/>
        <w:ind w:left="1080"/>
        <w:rPr>
          <w:b/>
          <w:bCs/>
          <w:sz w:val="32"/>
          <w:szCs w:val="32"/>
        </w:rPr>
      </w:pPr>
    </w:p>
    <w:p w:rsidR="00D66774" w:rsidRDefault="00D66774" w:rsidP="00A91945">
      <w:pPr>
        <w:pStyle w:val="NoSpacing"/>
        <w:ind w:left="1080"/>
        <w:rPr>
          <w:b/>
          <w:bCs/>
          <w:sz w:val="32"/>
          <w:szCs w:val="32"/>
        </w:rPr>
      </w:pPr>
    </w:p>
    <w:p w:rsidR="00D66774" w:rsidRPr="00A91945" w:rsidRDefault="00D66774" w:rsidP="00A91945">
      <w:pPr>
        <w:pStyle w:val="NoSpacing"/>
        <w:ind w:left="1080"/>
        <w:rPr>
          <w:b/>
          <w:bCs/>
          <w:sz w:val="32"/>
          <w:szCs w:val="32"/>
        </w:rPr>
      </w:pPr>
    </w:p>
    <w:p w:rsidR="00D66774" w:rsidRPr="00A91945" w:rsidRDefault="00D66774" w:rsidP="00A91945">
      <w:pPr>
        <w:pStyle w:val="NoSpacing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A91945">
        <w:rPr>
          <w:sz w:val="32"/>
          <w:szCs w:val="32"/>
        </w:rPr>
        <w:t>Любителско Художествено творчество</w:t>
      </w:r>
    </w:p>
    <w:p w:rsidR="00D66774" w:rsidRDefault="00D66774" w:rsidP="00A91945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Постоянно действащи колективи за любителско художествено творчество (вид, брой, брой участници в тях, вид и брой на изявите):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134"/>
        <w:gridCol w:w="992"/>
        <w:gridCol w:w="2694"/>
        <w:gridCol w:w="1028"/>
        <w:gridCol w:w="1523"/>
        <w:gridCol w:w="1559"/>
      </w:tblGrid>
      <w:tr w:rsidR="00D66774" w:rsidRPr="002E23C2"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Вид на колектива</w:t>
            </w: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колективи</w:t>
            </w: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участници</w:t>
            </w:r>
          </w:p>
        </w:tc>
        <w:tc>
          <w:tcPr>
            <w:tcW w:w="269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Вид изяви</w:t>
            </w:r>
          </w:p>
        </w:tc>
        <w:tc>
          <w:tcPr>
            <w:tcW w:w="1028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изяви</w:t>
            </w:r>
          </w:p>
        </w:tc>
        <w:tc>
          <w:tcPr>
            <w:tcW w:w="1523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Гласувана сума, лв.</w:t>
            </w:r>
          </w:p>
        </w:tc>
        <w:tc>
          <w:tcPr>
            <w:tcW w:w="1559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Изразходвана сума, лв.</w:t>
            </w:r>
          </w:p>
        </w:tc>
      </w:tr>
      <w:tr w:rsidR="00D66774" w:rsidRPr="002E23C2">
        <w:trPr>
          <w:trHeight w:val="2354"/>
        </w:trPr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Женска певческа група за изворен и обработен фолклор</w:t>
            </w: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</w:t>
            </w:r>
            <w:r w:rsidRPr="002E23C2">
              <w:rPr>
                <w:sz w:val="24"/>
                <w:szCs w:val="24"/>
                <w:lang w:val="en-US"/>
              </w:rPr>
              <w:t>VI</w:t>
            </w:r>
            <w:r w:rsidRPr="002E23C2">
              <w:rPr>
                <w:sz w:val="24"/>
                <w:szCs w:val="24"/>
              </w:rPr>
              <w:t>-ти национален фолклорен събор“- конкурс на светбената обредност с.Пещера 2019 г.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„Балканска черга” – с.Шишковци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„Южен Гердан“ гр.Петрич</w:t>
            </w:r>
          </w:p>
          <w:p w:rsidR="00D66774" w:rsidRPr="002E23C2" w:rsidRDefault="00D66774" w:rsidP="00917DA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„Малешево пее и танцува” </w:t>
            </w:r>
          </w:p>
        </w:tc>
        <w:tc>
          <w:tcPr>
            <w:tcW w:w="1028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</w:t>
            </w:r>
          </w:p>
          <w:p w:rsidR="00D66774" w:rsidRPr="002E23C2" w:rsidRDefault="00D66774" w:rsidP="002E23C2">
            <w:pPr>
              <w:spacing w:after="0" w:line="240" w:lineRule="auto"/>
            </w:pPr>
          </w:p>
        </w:tc>
        <w:tc>
          <w:tcPr>
            <w:tcW w:w="1523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  <w:tc>
          <w:tcPr>
            <w:tcW w:w="1559" w:type="dxa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</w:tr>
      <w:tr w:rsidR="00D66774" w:rsidRPr="002E23C2"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Оркестър</w:t>
            </w: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</w:t>
            </w:r>
            <w:r w:rsidRPr="002E23C2">
              <w:rPr>
                <w:sz w:val="24"/>
                <w:szCs w:val="24"/>
                <w:lang w:val="en-US"/>
              </w:rPr>
              <w:t>VI</w:t>
            </w:r>
            <w:r w:rsidRPr="002E23C2">
              <w:rPr>
                <w:sz w:val="24"/>
                <w:szCs w:val="24"/>
              </w:rPr>
              <w:t>-ти национален фолклорен събор“- конкурс на светбената обредност с.Пещера 2019 г.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„Балканска черга” – с.Шишковци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„Южен Гердан“ гр.Петрич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„Малешево пее и танцува” </w:t>
            </w:r>
          </w:p>
        </w:tc>
        <w:tc>
          <w:tcPr>
            <w:tcW w:w="1028" w:type="dxa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</w:t>
            </w:r>
          </w:p>
          <w:p w:rsidR="00D66774" w:rsidRPr="002E23C2" w:rsidRDefault="00D66774" w:rsidP="002E23C2">
            <w:pPr>
              <w:spacing w:after="0" w:line="240" w:lineRule="auto"/>
            </w:pPr>
          </w:p>
        </w:tc>
        <w:tc>
          <w:tcPr>
            <w:tcW w:w="1523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  <w:tc>
          <w:tcPr>
            <w:tcW w:w="1559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</w:tr>
      <w:tr w:rsidR="00D66774" w:rsidRPr="002E23C2"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Индивидуални изпълнители</w:t>
            </w: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</w:t>
            </w:r>
            <w:r w:rsidRPr="002E23C2">
              <w:rPr>
                <w:sz w:val="24"/>
                <w:szCs w:val="24"/>
                <w:lang w:val="en-US"/>
              </w:rPr>
              <w:t>VI</w:t>
            </w:r>
            <w:r w:rsidRPr="002E23C2">
              <w:rPr>
                <w:sz w:val="24"/>
                <w:szCs w:val="24"/>
              </w:rPr>
              <w:t>-ти национален фолклорен събор“- конкурс на светбената обредност с.Пещера 2019 г.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„Балканска черга” – с.Шишковци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„Южен Гердан“ гр.Петрич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„Малешево пее и танцува” </w:t>
            </w:r>
          </w:p>
        </w:tc>
        <w:tc>
          <w:tcPr>
            <w:tcW w:w="1028" w:type="dxa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</w:t>
            </w:r>
          </w:p>
          <w:p w:rsidR="00D66774" w:rsidRPr="002E23C2" w:rsidRDefault="00D66774" w:rsidP="002E23C2">
            <w:pPr>
              <w:spacing w:after="0" w:line="240" w:lineRule="auto"/>
            </w:pPr>
          </w:p>
        </w:tc>
        <w:tc>
          <w:tcPr>
            <w:tcW w:w="1523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  <w:tc>
          <w:tcPr>
            <w:tcW w:w="1559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 лв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 лв.</w:t>
            </w:r>
          </w:p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общинска</w:t>
            </w:r>
          </w:p>
        </w:tc>
      </w:tr>
      <w:tr w:rsidR="00D66774" w:rsidRPr="002E23C2"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Общо брой изяви:</w:t>
            </w:r>
          </w:p>
        </w:tc>
        <w:tc>
          <w:tcPr>
            <w:tcW w:w="1028" w:type="dxa"/>
          </w:tcPr>
          <w:p w:rsidR="00D66774" w:rsidRPr="002E23C2" w:rsidRDefault="00D66774" w:rsidP="004910B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D66774" w:rsidRPr="002E23C2">
        <w:tc>
          <w:tcPr>
            <w:tcW w:w="1560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66774" w:rsidRPr="002E23C2" w:rsidRDefault="00D66774" w:rsidP="00A91945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66774" w:rsidRPr="002E23C2" w:rsidRDefault="00D66774" w:rsidP="00A91945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Обща сума</w:t>
            </w:r>
          </w:p>
        </w:tc>
        <w:tc>
          <w:tcPr>
            <w:tcW w:w="1523" w:type="dxa"/>
          </w:tcPr>
          <w:p w:rsidR="00D66774" w:rsidRPr="002E23C2" w:rsidRDefault="00D66774" w:rsidP="006E203D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936 лв.</w:t>
            </w:r>
          </w:p>
        </w:tc>
        <w:tc>
          <w:tcPr>
            <w:tcW w:w="1559" w:type="dxa"/>
          </w:tcPr>
          <w:p w:rsidR="00D66774" w:rsidRPr="002E23C2" w:rsidRDefault="00D66774" w:rsidP="006E203D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936 лв.</w:t>
            </w:r>
          </w:p>
        </w:tc>
      </w:tr>
    </w:tbl>
    <w:p w:rsidR="00D66774" w:rsidRDefault="00D66774" w:rsidP="00C01B51">
      <w:pPr>
        <w:pStyle w:val="NoSpacing"/>
        <w:rPr>
          <w:sz w:val="28"/>
          <w:szCs w:val="28"/>
        </w:rPr>
      </w:pPr>
    </w:p>
    <w:p w:rsidR="00D66774" w:rsidRDefault="00D66774" w:rsidP="00C01B51">
      <w:pPr>
        <w:pStyle w:val="NoSpacing"/>
        <w:rPr>
          <w:sz w:val="28"/>
          <w:szCs w:val="28"/>
        </w:rPr>
      </w:pPr>
    </w:p>
    <w:p w:rsidR="00D66774" w:rsidRDefault="00D66774" w:rsidP="00C01B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Участия в местни, общински, регионални, национални и международни концерти, чествания, конкурси, събори, фестивали и др. събития и награди, спечелени от колективите за любителско художествено творчество.</w:t>
      </w:r>
    </w:p>
    <w:p w:rsidR="00D66774" w:rsidRDefault="00D66774" w:rsidP="00C01B51">
      <w:pPr>
        <w:pStyle w:val="NoSpacing"/>
        <w:rPr>
          <w:sz w:val="28"/>
          <w:szCs w:val="28"/>
        </w:rPr>
      </w:pPr>
    </w:p>
    <w:p w:rsidR="00D66774" w:rsidRDefault="00D66774" w:rsidP="00C01B51">
      <w:pPr>
        <w:pStyle w:val="NoSpacing"/>
        <w:rPr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8"/>
        <w:gridCol w:w="1792"/>
        <w:gridCol w:w="1147"/>
        <w:gridCol w:w="1293"/>
        <w:gridCol w:w="1284"/>
        <w:gridCol w:w="1237"/>
        <w:gridCol w:w="29"/>
        <w:gridCol w:w="1105"/>
        <w:gridCol w:w="142"/>
      </w:tblGrid>
      <w:tr w:rsidR="00D66774" w:rsidRPr="002E23C2">
        <w:trPr>
          <w:gridAfter w:val="1"/>
          <w:wAfter w:w="142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 xml:space="preserve">Вид и характер на участието (концерти, чествания, конкурси, събори, фестивали и др.) 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Място и време на провеждане, организатор</w:t>
            </w: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Вид на колектива</w:t>
            </w: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Брой участници</w:t>
            </w: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Награди</w:t>
            </w:r>
          </w:p>
        </w:tc>
        <w:tc>
          <w:tcPr>
            <w:tcW w:w="1266" w:type="dxa"/>
            <w:gridSpan w:val="2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Гласувана сума, лв.</w:t>
            </w:r>
          </w:p>
        </w:tc>
        <w:tc>
          <w:tcPr>
            <w:tcW w:w="1105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Изразходвана сума,лв</w:t>
            </w:r>
          </w:p>
        </w:tc>
      </w:tr>
      <w:tr w:rsidR="00D66774" w:rsidRPr="002E23C2">
        <w:trPr>
          <w:gridAfter w:val="1"/>
          <w:wAfter w:w="142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Общинско: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rPr>
          <w:gridAfter w:val="1"/>
          <w:wAfter w:w="142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„Южен гердан“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Гр.Петрич общ.Петрич</w:t>
            </w: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ЖПГ</w:t>
            </w:r>
          </w:p>
        </w:tc>
        <w:tc>
          <w:tcPr>
            <w:tcW w:w="1293" w:type="dxa"/>
          </w:tcPr>
          <w:p w:rsidR="00D66774" w:rsidRPr="002E23C2" w:rsidRDefault="00D66774" w:rsidP="00E7403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rPr>
          <w:gridAfter w:val="7"/>
          <w:wAfter w:w="6237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участия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</w:t>
            </w:r>
          </w:p>
        </w:tc>
      </w:tr>
      <w:tr w:rsidR="00D66774" w:rsidRPr="002E23C2">
        <w:trPr>
          <w:gridAfter w:val="1"/>
          <w:wAfter w:w="142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Национално: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rPr>
          <w:gridAfter w:val="1"/>
          <w:wAfter w:w="142" w:type="dxa"/>
          <w:trHeight w:val="1250"/>
        </w:trPr>
        <w:tc>
          <w:tcPr>
            <w:tcW w:w="2178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</w:t>
            </w:r>
            <w:r w:rsidRPr="002E23C2">
              <w:rPr>
                <w:sz w:val="24"/>
                <w:szCs w:val="24"/>
                <w:lang w:val="en-US"/>
              </w:rPr>
              <w:t>VI</w:t>
            </w:r>
            <w:r w:rsidRPr="002E23C2">
              <w:rPr>
                <w:sz w:val="24"/>
                <w:szCs w:val="24"/>
              </w:rPr>
              <w:t xml:space="preserve">-ти национален фолклорен събор“- конкурс на светбената обредност 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с.Пещера</w:t>
            </w:r>
          </w:p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ЖПГ </w:t>
            </w:r>
          </w:p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E7403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18</w:t>
            </w:r>
          </w:p>
          <w:p w:rsidR="00D66774" w:rsidRPr="002E23C2" w:rsidRDefault="00D66774" w:rsidP="00E7403E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E7403E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2E23C2">
            <w:pPr>
              <w:spacing w:after="0" w:line="240" w:lineRule="auto"/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1-во Място и златен плакет</w:t>
            </w:r>
          </w:p>
        </w:tc>
        <w:tc>
          <w:tcPr>
            <w:tcW w:w="1237" w:type="dxa"/>
          </w:tcPr>
          <w:p w:rsidR="00D66774" w:rsidRPr="002E23C2" w:rsidRDefault="00D66774" w:rsidP="006209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456лв</w:t>
            </w: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rPr>
          <w:gridAfter w:val="1"/>
          <w:wAfter w:w="142" w:type="dxa"/>
          <w:trHeight w:val="615"/>
        </w:trPr>
        <w:tc>
          <w:tcPr>
            <w:tcW w:w="2178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„Балканска черга”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С.Шишковци</w:t>
            </w:r>
          </w:p>
        </w:tc>
        <w:tc>
          <w:tcPr>
            <w:tcW w:w="1147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ЖПГ </w:t>
            </w:r>
          </w:p>
        </w:tc>
        <w:tc>
          <w:tcPr>
            <w:tcW w:w="1293" w:type="dxa"/>
          </w:tcPr>
          <w:p w:rsidR="00D66774" w:rsidRPr="002E23C2" w:rsidRDefault="00D66774" w:rsidP="00762149">
            <w:pPr>
              <w:pStyle w:val="NoSpacing"/>
            </w:pPr>
            <w:r w:rsidRPr="002E23C2"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Грамота</w:t>
            </w:r>
          </w:p>
        </w:tc>
        <w:tc>
          <w:tcPr>
            <w:tcW w:w="1237" w:type="dxa"/>
          </w:tcPr>
          <w:p w:rsidR="00D66774" w:rsidRPr="002E23C2" w:rsidRDefault="00D66774" w:rsidP="006209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66774" w:rsidRPr="002E23C2" w:rsidRDefault="00D66774" w:rsidP="00F046E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360 лв</w:t>
            </w:r>
          </w:p>
        </w:tc>
      </w:tr>
      <w:tr w:rsidR="00D66774" w:rsidRPr="002E23C2">
        <w:trPr>
          <w:gridAfter w:val="7"/>
          <w:wAfter w:w="6237" w:type="dxa"/>
        </w:trPr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участия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</w:t>
            </w:r>
          </w:p>
        </w:tc>
      </w:tr>
      <w:tr w:rsidR="00D66774" w:rsidRPr="002E23C2"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E23C2">
              <w:rPr>
                <w:b/>
                <w:bCs/>
                <w:sz w:val="24"/>
                <w:szCs w:val="24"/>
              </w:rPr>
              <w:t>Международно: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c>
          <w:tcPr>
            <w:tcW w:w="2178" w:type="dxa"/>
          </w:tcPr>
          <w:p w:rsidR="00D66774" w:rsidRPr="002E23C2" w:rsidRDefault="00D66774" w:rsidP="004910B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„Малешево пее и танцува“</w:t>
            </w:r>
          </w:p>
        </w:tc>
        <w:tc>
          <w:tcPr>
            <w:tcW w:w="1792" w:type="dxa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с.Микрево</w:t>
            </w:r>
          </w:p>
        </w:tc>
        <w:tc>
          <w:tcPr>
            <w:tcW w:w="1147" w:type="dxa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ЖПГ </w:t>
            </w:r>
          </w:p>
        </w:tc>
        <w:tc>
          <w:tcPr>
            <w:tcW w:w="1293" w:type="dxa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Диплом </w:t>
            </w:r>
          </w:p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120лв. общинска</w:t>
            </w:r>
          </w:p>
        </w:tc>
        <w:tc>
          <w:tcPr>
            <w:tcW w:w="1247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120лв. общинска</w:t>
            </w:r>
          </w:p>
        </w:tc>
      </w:tr>
      <w:tr w:rsidR="00D66774" w:rsidRPr="002E23C2"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участия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</w:tr>
      <w:tr w:rsidR="00D66774" w:rsidRPr="002E23C2">
        <w:tc>
          <w:tcPr>
            <w:tcW w:w="2178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 брой участия</w:t>
            </w:r>
          </w:p>
        </w:tc>
        <w:tc>
          <w:tcPr>
            <w:tcW w:w="1792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66774" w:rsidRPr="002E23C2" w:rsidRDefault="00D66774" w:rsidP="00C01B51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Обща сума:</w:t>
            </w:r>
          </w:p>
        </w:tc>
        <w:tc>
          <w:tcPr>
            <w:tcW w:w="1266" w:type="dxa"/>
            <w:gridSpan w:val="2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936лв. общинска</w:t>
            </w:r>
          </w:p>
        </w:tc>
        <w:tc>
          <w:tcPr>
            <w:tcW w:w="1247" w:type="dxa"/>
            <w:gridSpan w:val="2"/>
          </w:tcPr>
          <w:p w:rsidR="00D66774" w:rsidRPr="002E23C2" w:rsidRDefault="00D66774" w:rsidP="00156BF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 xml:space="preserve">936лв. общинска </w:t>
            </w:r>
          </w:p>
        </w:tc>
      </w:tr>
    </w:tbl>
    <w:p w:rsidR="00D66774" w:rsidRDefault="00D66774" w:rsidP="00C01B51">
      <w:pPr>
        <w:pStyle w:val="NoSpacing"/>
        <w:rPr>
          <w:sz w:val="24"/>
          <w:szCs w:val="24"/>
        </w:rPr>
      </w:pPr>
    </w:p>
    <w:p w:rsidR="00D66774" w:rsidRPr="004D145D" w:rsidRDefault="00D66774" w:rsidP="004D145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32"/>
          <w:szCs w:val="32"/>
        </w:rPr>
        <w:t>Културен календар и прояви</w:t>
      </w:r>
    </w:p>
    <w:p w:rsidR="00D66774" w:rsidRDefault="00D66774" w:rsidP="004D145D">
      <w:pPr>
        <w:pStyle w:val="NoSpacing"/>
        <w:ind w:left="1080"/>
        <w:rPr>
          <w:sz w:val="32"/>
          <w:szCs w:val="32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4"/>
        <w:gridCol w:w="1705"/>
        <w:gridCol w:w="1864"/>
        <w:gridCol w:w="1265"/>
        <w:gridCol w:w="1240"/>
        <w:gridCol w:w="2157"/>
      </w:tblGrid>
      <w:tr w:rsidR="00D66774" w:rsidRPr="002E23C2">
        <w:tc>
          <w:tcPr>
            <w:tcW w:w="183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Място и време на провеждане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Вид на проявата (концерти, чествания, тържества, празненства, конкурси, събори, фестивали и др.)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Значение (местно, общинско, регионално, национално, международно)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Брой участници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Гласувана сума лв.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Изразходвана сума, лв.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4910BE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06.01.2019г.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Лит. вечер посветена на Христо Ботев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541D0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21.01.2019г.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Бабин ден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56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660лв. от самодейците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541D0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19.02.2019г. с.Старчево</w:t>
            </w:r>
          </w:p>
        </w:tc>
        <w:tc>
          <w:tcPr>
            <w:tcW w:w="1705" w:type="dxa"/>
          </w:tcPr>
          <w:p w:rsidR="00D66774" w:rsidRPr="002E23C2" w:rsidRDefault="00D66774" w:rsidP="00541D0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144г. от обесването на В. Левски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01.02.2019г.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Трифон Зарезан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01.03.2019г.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Ден на самодееца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520лв. от самодейците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08.03.2019г.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Ден на жената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21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816лв. от самодейците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Pr="002E23C2">
              <w:rPr>
                <w:sz w:val="24"/>
                <w:szCs w:val="24"/>
              </w:rPr>
              <w:t>.04.2019г.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Изложба на великденски яйца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29.04.2019г.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Възкресение Христово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08.05.2019г.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Драматизация на приказки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27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24.05.2019г.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Ден на Славянската писменост и култура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46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21.07.2019г.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Седянка с битовия колектив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01.11.2019г.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Ден на будителите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65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762149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11.11.2019г. 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Празник на селото, събор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  <w:lang w:val="en-US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36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c>
          <w:tcPr>
            <w:tcW w:w="183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28.12.2019г.</w:t>
            </w:r>
          </w:p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с.Старчево</w:t>
            </w:r>
          </w:p>
        </w:tc>
        <w:tc>
          <w:tcPr>
            <w:tcW w:w="170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Новогодишно тържество</w:t>
            </w:r>
          </w:p>
        </w:tc>
        <w:tc>
          <w:tcPr>
            <w:tcW w:w="186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Местно</w:t>
            </w:r>
          </w:p>
        </w:tc>
        <w:tc>
          <w:tcPr>
            <w:tcW w:w="1265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75</w:t>
            </w:r>
          </w:p>
        </w:tc>
        <w:tc>
          <w:tcPr>
            <w:tcW w:w="1240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-</w:t>
            </w:r>
          </w:p>
        </w:tc>
      </w:tr>
      <w:tr w:rsidR="00D66774" w:rsidRPr="002E23C2">
        <w:tblPrEx>
          <w:tblCellMar>
            <w:left w:w="70" w:type="dxa"/>
            <w:right w:w="70" w:type="dxa"/>
          </w:tblCellMar>
          <w:tblLook w:val="0000"/>
        </w:tblPrEx>
        <w:trPr>
          <w:gridAfter w:val="4"/>
          <w:wAfter w:w="6526" w:type="dxa"/>
          <w:trHeight w:val="480"/>
        </w:trPr>
        <w:tc>
          <w:tcPr>
            <w:tcW w:w="1834" w:type="dxa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 брой прояви</w:t>
            </w:r>
          </w:p>
        </w:tc>
        <w:tc>
          <w:tcPr>
            <w:tcW w:w="1705" w:type="dxa"/>
          </w:tcPr>
          <w:p w:rsidR="00D66774" w:rsidRPr="002E23C2" w:rsidRDefault="00D66774" w:rsidP="002E23C2">
            <w:pPr>
              <w:spacing w:after="0" w:line="240" w:lineRule="auto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14</w:t>
            </w:r>
          </w:p>
        </w:tc>
      </w:tr>
      <w:tr w:rsidR="00D66774" w:rsidRPr="002E23C2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7908" w:type="dxa"/>
            <w:gridSpan w:val="5"/>
          </w:tcPr>
          <w:p w:rsidR="00D66774" w:rsidRPr="002E23C2" w:rsidRDefault="00D66774" w:rsidP="005E139A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Обща сума</w:t>
            </w:r>
          </w:p>
        </w:tc>
        <w:tc>
          <w:tcPr>
            <w:tcW w:w="2157" w:type="dxa"/>
          </w:tcPr>
          <w:p w:rsidR="00D66774" w:rsidRPr="002E23C2" w:rsidRDefault="00D66774" w:rsidP="00541D00">
            <w:pPr>
              <w:pStyle w:val="NoSpacing"/>
              <w:rPr>
                <w:sz w:val="24"/>
                <w:szCs w:val="24"/>
              </w:rPr>
            </w:pPr>
            <w:r w:rsidRPr="002E23C2">
              <w:rPr>
                <w:sz w:val="24"/>
                <w:szCs w:val="24"/>
              </w:rPr>
              <w:t>1996лв. от самодейците</w:t>
            </w:r>
          </w:p>
        </w:tc>
      </w:tr>
    </w:tbl>
    <w:p w:rsidR="00D66774" w:rsidRDefault="00D66774" w:rsidP="005E139A">
      <w:pPr>
        <w:pStyle w:val="NoSpacing"/>
        <w:rPr>
          <w:sz w:val="24"/>
          <w:szCs w:val="24"/>
        </w:rPr>
      </w:pPr>
    </w:p>
    <w:p w:rsidR="00D66774" w:rsidRPr="005E139A" w:rsidRDefault="00D66774" w:rsidP="005E139A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32"/>
          <w:szCs w:val="32"/>
        </w:rPr>
        <w:t>Школи по изкуства и школи за изучаване на чужди езици, кръжоци, клубове и курсове.</w:t>
      </w:r>
    </w:p>
    <w:p w:rsidR="00D66774" w:rsidRDefault="00D66774" w:rsidP="005E139A">
      <w:pPr>
        <w:pStyle w:val="NoSpacing"/>
        <w:ind w:left="1080"/>
        <w:rPr>
          <w:sz w:val="32"/>
          <w:szCs w:val="32"/>
        </w:rPr>
      </w:pP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Школи по изкуства (вид,брой,брой участници): </w:t>
      </w:r>
      <w:r>
        <w:rPr>
          <w:b/>
          <w:bCs/>
          <w:sz w:val="28"/>
          <w:szCs w:val="28"/>
        </w:rPr>
        <w:t>няма.</w:t>
      </w: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  <w:lang w:val="en-US"/>
        </w:rPr>
      </w:pP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Школи за изучаване на чужди езици (вид,брой,брой участници): </w:t>
      </w:r>
      <w:r>
        <w:rPr>
          <w:b/>
          <w:bCs/>
          <w:sz w:val="28"/>
          <w:szCs w:val="28"/>
        </w:rPr>
        <w:t>няма.</w:t>
      </w: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Школи за народни и модерни танци (вид,брой,брой участници): </w:t>
      </w:r>
      <w:r>
        <w:rPr>
          <w:b/>
          <w:bCs/>
          <w:sz w:val="28"/>
          <w:szCs w:val="28"/>
        </w:rPr>
        <w:t>няма.</w:t>
      </w: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Клубове, кръжоци и курсове (вид,брой,брой участници): </w:t>
      </w:r>
      <w:r>
        <w:rPr>
          <w:b/>
          <w:bCs/>
          <w:sz w:val="28"/>
          <w:szCs w:val="28"/>
        </w:rPr>
        <w:t>няма.</w:t>
      </w:r>
    </w:p>
    <w:p w:rsidR="00D66774" w:rsidRDefault="00D66774" w:rsidP="005E139A">
      <w:pPr>
        <w:pStyle w:val="NoSpacing"/>
        <w:ind w:left="1080"/>
        <w:rPr>
          <w:b/>
          <w:bCs/>
          <w:sz w:val="28"/>
          <w:szCs w:val="28"/>
        </w:rPr>
      </w:pPr>
    </w:p>
    <w:p w:rsidR="00D66774" w:rsidRPr="00DA0A08" w:rsidRDefault="00D66774" w:rsidP="005E139A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DA0A08">
        <w:rPr>
          <w:sz w:val="32"/>
          <w:szCs w:val="32"/>
        </w:rPr>
        <w:t>Събиране и разпространяване на знания за нселеното място чрез създаване и съхраняване на колекции от движими културни ценности.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Осъществени дейности, свързани със събиране и разпространяване на знания за родния край: </w:t>
      </w:r>
      <w:r>
        <w:rPr>
          <w:b/>
          <w:bCs/>
          <w:sz w:val="28"/>
          <w:szCs w:val="28"/>
        </w:rPr>
        <w:t>НЕ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Наличие на вещи и колекции от вещи, собственост на народното читалище, които могат да се определят като културна ценност съгласно Закона за културното наследство: </w:t>
      </w:r>
      <w:r>
        <w:rPr>
          <w:b/>
          <w:bCs/>
          <w:sz w:val="28"/>
          <w:szCs w:val="28"/>
        </w:rPr>
        <w:t>няма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</w:p>
    <w:p w:rsidR="00D66774" w:rsidRPr="00B53DED" w:rsidRDefault="00D66774" w:rsidP="00B53DED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sz w:val="32"/>
          <w:szCs w:val="32"/>
        </w:rPr>
        <w:t>Работа по проекти</w:t>
      </w:r>
    </w:p>
    <w:p w:rsidR="00D66774" w:rsidRDefault="00D66774" w:rsidP="00B53DED">
      <w:pPr>
        <w:pStyle w:val="NoSpacing"/>
        <w:ind w:left="1080"/>
        <w:rPr>
          <w:sz w:val="32"/>
          <w:szCs w:val="32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Проектни предложения и осъществени проекти (вид, брой), в т.ч.: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1.Министерство на културата(за допълваши целеви субсидии, проекти за художествена самодейност, програма за подпомагане на библиотечния фонд и други информационни източници):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Общ брой: 1бр., в т.ч.: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66774" w:rsidRPr="002E23C2">
        <w:tc>
          <w:tcPr>
            <w:tcW w:w="460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Проект</w:t>
            </w:r>
          </w:p>
        </w:tc>
        <w:tc>
          <w:tcPr>
            <w:tcW w:w="460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Осигурена субсидия</w:t>
            </w:r>
          </w:p>
        </w:tc>
      </w:tr>
      <w:tr w:rsidR="00D66774" w:rsidRPr="002E23C2">
        <w:tc>
          <w:tcPr>
            <w:tcW w:w="460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Допълваща целева субсидия за ремонт на читалището</w:t>
            </w:r>
          </w:p>
        </w:tc>
        <w:tc>
          <w:tcPr>
            <w:tcW w:w="460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няма</w:t>
            </w:r>
          </w:p>
        </w:tc>
      </w:tr>
    </w:tbl>
    <w:p w:rsidR="00D66774" w:rsidRPr="00B53DED" w:rsidRDefault="00D66774" w:rsidP="00B53DED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2.Оперативни програми на Европейския съюз: </w:t>
      </w:r>
      <w:r>
        <w:rPr>
          <w:b/>
          <w:bCs/>
          <w:sz w:val="28"/>
          <w:szCs w:val="28"/>
        </w:rPr>
        <w:t>НЕ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3.Институции и организации, предоставящи допълнителни възможности за финансиране не само в качеството им на народни читалища, но и в качеството им на юридически лица с нестопанска цел (ЮЛНЦ):  </w:t>
      </w:r>
      <w:r>
        <w:rPr>
          <w:b/>
          <w:bCs/>
          <w:sz w:val="28"/>
          <w:szCs w:val="28"/>
        </w:rPr>
        <w:t>НЕ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4.Други читалищни дейности, подпомагащи изпълнението на основните функции на читалищата, свързани с предоставяне на иновативни читалищни дейности и услуги, както и подобряване финансовото състояние на читалището.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6"/>
        <w:gridCol w:w="1242"/>
      </w:tblGrid>
      <w:tr w:rsidR="00D66774" w:rsidRPr="002E23C2">
        <w:tc>
          <w:tcPr>
            <w:tcW w:w="696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Други читалищни дейности подпомагащи изъплнението на основните функции на читалищата</w:t>
            </w:r>
          </w:p>
        </w:tc>
        <w:tc>
          <w:tcPr>
            <w:tcW w:w="1242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Сума</w:t>
            </w:r>
          </w:p>
        </w:tc>
      </w:tr>
      <w:tr w:rsidR="00D66774" w:rsidRPr="002E23C2">
        <w:tc>
          <w:tcPr>
            <w:tcW w:w="6966" w:type="dxa"/>
          </w:tcPr>
          <w:p w:rsidR="00D66774" w:rsidRPr="002E23C2" w:rsidRDefault="00D66774" w:rsidP="00917DAE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Приходи от членски внос за 2019г.</w:t>
            </w:r>
          </w:p>
        </w:tc>
        <w:tc>
          <w:tcPr>
            <w:tcW w:w="1242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60лв.</w:t>
            </w:r>
          </w:p>
        </w:tc>
      </w:tr>
      <w:tr w:rsidR="00D66774" w:rsidRPr="002E23C2">
        <w:tc>
          <w:tcPr>
            <w:tcW w:w="696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</w:p>
        </w:tc>
      </w:tr>
      <w:tr w:rsidR="00D66774" w:rsidRPr="002E23C2">
        <w:tc>
          <w:tcPr>
            <w:tcW w:w="6966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Обща сума</w:t>
            </w:r>
          </w:p>
        </w:tc>
        <w:tc>
          <w:tcPr>
            <w:tcW w:w="1242" w:type="dxa"/>
          </w:tcPr>
          <w:p w:rsidR="00D66774" w:rsidRPr="002E23C2" w:rsidRDefault="00D66774" w:rsidP="00B53DED">
            <w:pPr>
              <w:pStyle w:val="NoSpacing"/>
              <w:rPr>
                <w:sz w:val="28"/>
                <w:szCs w:val="28"/>
              </w:rPr>
            </w:pPr>
            <w:r w:rsidRPr="002E23C2">
              <w:rPr>
                <w:sz w:val="28"/>
                <w:szCs w:val="28"/>
              </w:rPr>
              <w:t>60лв.</w:t>
            </w:r>
          </w:p>
        </w:tc>
      </w:tr>
    </w:tbl>
    <w:p w:rsidR="00D66774" w:rsidRDefault="00D66774" w:rsidP="00B53DED">
      <w:pPr>
        <w:pStyle w:val="NoSpacing"/>
        <w:ind w:left="1080"/>
        <w:rPr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Държавна субсидия, получена от народното читалище и определена с решение на общинската комисия по чл.23, ал.1 за 2019г.</w:t>
      </w:r>
      <w:r>
        <w:rPr>
          <w:sz w:val="28"/>
          <w:szCs w:val="28"/>
          <w:lang w:val="en-US"/>
        </w:rPr>
        <w:t xml:space="preserve"> : </w:t>
      </w:r>
      <w:r>
        <w:rPr>
          <w:sz w:val="28"/>
          <w:szCs w:val="28"/>
        </w:rPr>
        <w:t>9430</w:t>
      </w:r>
      <w:r>
        <w:rPr>
          <w:b/>
          <w:bCs/>
          <w:sz w:val="28"/>
          <w:szCs w:val="28"/>
        </w:rPr>
        <w:t>лв.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Изготвил:..........................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(подпис)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секретар-библиоекар:Костадин Гулев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(длъжност, име и фамилия)</w:t>
      </w:r>
    </w:p>
    <w:p w:rsidR="00D66774" w:rsidRDefault="00D66774" w:rsidP="00B53DED">
      <w:pPr>
        <w:pStyle w:val="NoSpacing"/>
        <w:ind w:left="1080"/>
        <w:rPr>
          <w:b/>
          <w:bCs/>
          <w:sz w:val="28"/>
          <w:szCs w:val="28"/>
        </w:rPr>
      </w:pP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дата: 11.02.2020г.</w:t>
      </w:r>
    </w:p>
    <w:p w:rsidR="00D66774" w:rsidRDefault="00D66774" w:rsidP="00B53DED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Председател на НЧ „Отец Паисий – 1928г.“</w:t>
      </w:r>
    </w:p>
    <w:p w:rsidR="00D66774" w:rsidRDefault="00D66774" w:rsidP="00DA0A08">
      <w:pPr>
        <w:pStyle w:val="NoSpacing"/>
        <w:ind w:left="372" w:firstLine="708"/>
        <w:rPr>
          <w:sz w:val="28"/>
          <w:szCs w:val="28"/>
        </w:rPr>
      </w:pPr>
    </w:p>
    <w:p w:rsidR="00D66774" w:rsidRDefault="00D66774" w:rsidP="00DA0A08">
      <w:pPr>
        <w:pStyle w:val="NoSpacing"/>
        <w:ind w:left="372" w:firstLine="708"/>
        <w:rPr>
          <w:sz w:val="28"/>
          <w:szCs w:val="28"/>
        </w:rPr>
      </w:pPr>
      <w:r>
        <w:rPr>
          <w:sz w:val="28"/>
          <w:szCs w:val="28"/>
        </w:rPr>
        <w:t>Йорданка Янкулува:........................</w:t>
      </w:r>
    </w:p>
    <w:p w:rsidR="00D66774" w:rsidRPr="00DA0A08" w:rsidRDefault="00D66774" w:rsidP="00DA0A08">
      <w:pPr>
        <w:pStyle w:val="NoSpacing"/>
        <w:ind w:left="37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(име и фамилия, подпис и печат)</w:t>
      </w:r>
    </w:p>
    <w:sectPr w:rsidR="00D66774" w:rsidRPr="00DA0A08" w:rsidSect="009B25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74" w:rsidRDefault="00D66774" w:rsidP="003E524A">
      <w:pPr>
        <w:spacing w:after="0" w:line="240" w:lineRule="auto"/>
      </w:pPr>
      <w:r>
        <w:separator/>
      </w:r>
    </w:p>
  </w:endnote>
  <w:endnote w:type="continuationSeparator" w:id="1">
    <w:p w:rsidR="00D66774" w:rsidRDefault="00D66774" w:rsidP="003E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74" w:rsidRDefault="00D6677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66774" w:rsidRDefault="00D66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74" w:rsidRDefault="00D66774" w:rsidP="003E524A">
      <w:pPr>
        <w:spacing w:after="0" w:line="240" w:lineRule="auto"/>
      </w:pPr>
      <w:r>
        <w:separator/>
      </w:r>
    </w:p>
  </w:footnote>
  <w:footnote w:type="continuationSeparator" w:id="1">
    <w:p w:rsidR="00D66774" w:rsidRDefault="00D66774" w:rsidP="003E5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6E"/>
    <w:multiLevelType w:val="hybridMultilevel"/>
    <w:tmpl w:val="E58496D0"/>
    <w:lvl w:ilvl="0" w:tplc="A48650E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1BB422C"/>
    <w:multiLevelType w:val="hybridMultilevel"/>
    <w:tmpl w:val="C71AEA56"/>
    <w:lvl w:ilvl="0" w:tplc="950A28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sz w:val="32"/>
        <w:szCs w:val="3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3775"/>
    <w:multiLevelType w:val="hybridMultilevel"/>
    <w:tmpl w:val="A4C49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6C"/>
    <w:rsid w:val="0005175A"/>
    <w:rsid w:val="000C094F"/>
    <w:rsid w:val="00147349"/>
    <w:rsid w:val="00156BFA"/>
    <w:rsid w:val="00194B91"/>
    <w:rsid w:val="0020460D"/>
    <w:rsid w:val="00242205"/>
    <w:rsid w:val="0025161C"/>
    <w:rsid w:val="002E23C2"/>
    <w:rsid w:val="00350F9D"/>
    <w:rsid w:val="00365A5C"/>
    <w:rsid w:val="003E524A"/>
    <w:rsid w:val="003F5356"/>
    <w:rsid w:val="004910BE"/>
    <w:rsid w:val="004D145D"/>
    <w:rsid w:val="00541D00"/>
    <w:rsid w:val="0055565E"/>
    <w:rsid w:val="005E139A"/>
    <w:rsid w:val="005F3D40"/>
    <w:rsid w:val="00620977"/>
    <w:rsid w:val="0063221F"/>
    <w:rsid w:val="006E203D"/>
    <w:rsid w:val="00705FF5"/>
    <w:rsid w:val="00762149"/>
    <w:rsid w:val="00770029"/>
    <w:rsid w:val="00800B67"/>
    <w:rsid w:val="00817298"/>
    <w:rsid w:val="008B24E9"/>
    <w:rsid w:val="008C1BEC"/>
    <w:rsid w:val="00917DAE"/>
    <w:rsid w:val="00972732"/>
    <w:rsid w:val="009A3EC1"/>
    <w:rsid w:val="009B2567"/>
    <w:rsid w:val="00A76D79"/>
    <w:rsid w:val="00A91945"/>
    <w:rsid w:val="00B53DED"/>
    <w:rsid w:val="00BB1732"/>
    <w:rsid w:val="00C01B51"/>
    <w:rsid w:val="00C50D53"/>
    <w:rsid w:val="00CB4ED9"/>
    <w:rsid w:val="00CB7B93"/>
    <w:rsid w:val="00CE1A18"/>
    <w:rsid w:val="00D231BD"/>
    <w:rsid w:val="00D66774"/>
    <w:rsid w:val="00D74A3D"/>
    <w:rsid w:val="00DA0A08"/>
    <w:rsid w:val="00DB44AA"/>
    <w:rsid w:val="00E73724"/>
    <w:rsid w:val="00E7403E"/>
    <w:rsid w:val="00EE5E89"/>
    <w:rsid w:val="00F046E0"/>
    <w:rsid w:val="00F308F5"/>
    <w:rsid w:val="00F359C7"/>
    <w:rsid w:val="00FB536C"/>
    <w:rsid w:val="00FE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536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8C1B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E5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24A"/>
  </w:style>
  <w:style w:type="paragraph" w:styleId="Footer">
    <w:name w:val="footer"/>
    <w:basedOn w:val="Normal"/>
    <w:link w:val="FooterChar"/>
    <w:uiPriority w:val="99"/>
    <w:rsid w:val="003E5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1330</Words>
  <Characters>7586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Gulev</dc:creator>
  <cp:keywords/>
  <dc:description/>
  <cp:lastModifiedBy>newone</cp:lastModifiedBy>
  <cp:revision>2</cp:revision>
  <cp:lastPrinted>2019-02-02T16:19:00Z</cp:lastPrinted>
  <dcterms:created xsi:type="dcterms:W3CDTF">2020-06-08T08:13:00Z</dcterms:created>
  <dcterms:modified xsi:type="dcterms:W3CDTF">2020-06-08T08:13:00Z</dcterms:modified>
</cp:coreProperties>
</file>